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6F6599A" w:rsidR="00E90E49" w:rsidRPr="00CE0424" w:rsidRDefault="00E90E49" w:rsidP="00E35559">
      <w:pPr>
        <w:pStyle w:val="3GPPHeader"/>
        <w:spacing w:after="60"/>
        <w:rPr>
          <w:sz w:val="32"/>
          <w:szCs w:val="32"/>
          <w:highlight w:val="yellow"/>
        </w:rPr>
      </w:pPr>
      <w:r w:rsidRPr="00CE0424">
        <w:t xml:space="preserve">3GPP TSG-RAN </w:t>
      </w:r>
      <w:r w:rsidR="008F1C4E">
        <w:t xml:space="preserve">Meeting </w:t>
      </w:r>
      <w:r w:rsidRPr="00CE0424">
        <w:t>#</w:t>
      </w:r>
      <w:r w:rsidR="009030C7">
        <w:t>109</w:t>
      </w:r>
      <w:r w:rsidRPr="00CE0424">
        <w:tab/>
      </w:r>
      <w:r w:rsidR="00091557" w:rsidRPr="00CE0424">
        <w:rPr>
          <w:sz w:val="32"/>
          <w:szCs w:val="32"/>
        </w:rPr>
        <w:t>R</w:t>
      </w:r>
      <w:r w:rsidR="009030C7">
        <w:rPr>
          <w:sz w:val="32"/>
          <w:szCs w:val="32"/>
        </w:rPr>
        <w:t>P</w:t>
      </w:r>
      <w:r w:rsidR="00091557" w:rsidRPr="00CE0424">
        <w:rPr>
          <w:sz w:val="32"/>
          <w:szCs w:val="32"/>
        </w:rPr>
        <w:t>-</w:t>
      </w:r>
      <w:r w:rsidR="009030C7">
        <w:rPr>
          <w:sz w:val="32"/>
          <w:szCs w:val="32"/>
        </w:rPr>
        <w:t>25</w:t>
      </w:r>
      <w:r w:rsidR="00BE644F">
        <w:rPr>
          <w:sz w:val="32"/>
          <w:szCs w:val="32"/>
        </w:rPr>
        <w:t>2570</w:t>
      </w:r>
    </w:p>
    <w:p w14:paraId="0CE7B7E6" w14:textId="761BB5CA" w:rsidR="00E90E49" w:rsidRPr="00CE0424" w:rsidRDefault="009030C7" w:rsidP="00311702">
      <w:pPr>
        <w:pStyle w:val="3GPPHeader"/>
      </w:pPr>
      <w:r w:rsidRPr="00B1633B">
        <w:t>Beijing</w:t>
      </w:r>
      <w:r w:rsidR="0027144F" w:rsidRPr="00B1633B">
        <w:t xml:space="preserve">, </w:t>
      </w:r>
      <w:r w:rsidRPr="00B1633B">
        <w:t>China</w:t>
      </w:r>
      <w:r w:rsidR="0027144F" w:rsidRPr="00B1633B">
        <w:t xml:space="preserve">, </w:t>
      </w:r>
      <w:r w:rsidRPr="00B1633B">
        <w:t>September</w:t>
      </w:r>
      <w:r w:rsidR="0027144F" w:rsidRPr="00B1633B">
        <w:t xml:space="preserve"> </w:t>
      </w:r>
      <w:r w:rsidRPr="00B1633B">
        <w:t>15</w:t>
      </w:r>
      <w:r w:rsidR="001D53E7" w:rsidRPr="00B1633B">
        <w:t xml:space="preserve">th – </w:t>
      </w:r>
      <w:r w:rsidRPr="00B1633B">
        <w:t>1</w:t>
      </w:r>
      <w:r w:rsidR="00B1633B" w:rsidRPr="00B1633B">
        <w:t>8</w:t>
      </w:r>
      <w:r w:rsidR="001D53E7" w:rsidRPr="00B1633B">
        <w:t>th</w:t>
      </w:r>
      <w:r w:rsidR="00C37CB2" w:rsidRPr="00B1633B">
        <w:t xml:space="preserve"> </w:t>
      </w:r>
      <w:r w:rsidR="0027144F" w:rsidRPr="00B1633B">
        <w:t>20</w:t>
      </w:r>
      <w:r w:rsidR="00B1633B" w:rsidRPr="00B1633B">
        <w:t>25</w:t>
      </w:r>
    </w:p>
    <w:p w14:paraId="3086AC07" w14:textId="77777777" w:rsidR="00E90E49" w:rsidRPr="00CE0424" w:rsidRDefault="00E90E49" w:rsidP="00357380">
      <w:pPr>
        <w:pStyle w:val="3GPPHeader"/>
      </w:pPr>
    </w:p>
    <w:p w14:paraId="3982483C" w14:textId="1F31D10E"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EA52A5">
        <w:rPr>
          <w:sz w:val="22"/>
          <w:lang w:val="sv-FI"/>
        </w:rPr>
        <w:t>9.1.4.1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7B9A13C" w:rsidR="00E90E49" w:rsidRPr="00CE0424" w:rsidRDefault="003D3C45" w:rsidP="00311702">
      <w:pPr>
        <w:pStyle w:val="3GPPHeader"/>
        <w:rPr>
          <w:sz w:val="22"/>
        </w:rPr>
      </w:pPr>
      <w:r>
        <w:rPr>
          <w:sz w:val="22"/>
        </w:rPr>
        <w:t>Title:</w:t>
      </w:r>
      <w:r w:rsidR="00E90E49" w:rsidRPr="00CE0424">
        <w:rPr>
          <w:sz w:val="22"/>
        </w:rPr>
        <w:tab/>
      </w:r>
      <w:r w:rsidR="00EB7FCF">
        <w:rPr>
          <w:sz w:val="22"/>
        </w:rPr>
        <w:t>UE RF requirements enhancement for 5G-A Rel-20</w:t>
      </w:r>
    </w:p>
    <w:p w14:paraId="025260C1" w14:textId="192AD108" w:rsidR="00E90E49" w:rsidRPr="00CE0424" w:rsidRDefault="00E90E49" w:rsidP="00D546FF">
      <w:pPr>
        <w:pStyle w:val="3GPPHeader"/>
        <w:rPr>
          <w:sz w:val="22"/>
        </w:rPr>
      </w:pPr>
      <w:r w:rsidRPr="00CE0424">
        <w:rPr>
          <w:sz w:val="22"/>
        </w:rPr>
        <w:t>Document for:</w:t>
      </w:r>
      <w:r w:rsidRPr="00CE0424">
        <w:rPr>
          <w:sz w:val="22"/>
        </w:rPr>
        <w:tab/>
      </w:r>
      <w:r w:rsidR="009030C7">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A4601CB" w:rsidR="00477768" w:rsidRPr="00CE0424" w:rsidRDefault="009030C7" w:rsidP="00CE0424">
      <w:pPr>
        <w:pStyle w:val="BodyText"/>
      </w:pPr>
      <w:r>
        <w:t>In this contribution, we present views on 5G-A RAN4 led UE RF requirements.</w:t>
      </w:r>
    </w:p>
    <w:p w14:paraId="60123794" w14:textId="77777777" w:rsidR="004000E8" w:rsidRDefault="00230D18" w:rsidP="00CE0424">
      <w:pPr>
        <w:pStyle w:val="Heading1"/>
      </w:pPr>
      <w:bookmarkStart w:id="0" w:name="_Ref178064866"/>
      <w:r>
        <w:t>2</w:t>
      </w:r>
      <w:r>
        <w:tab/>
      </w:r>
      <w:r w:rsidR="004000E8" w:rsidRPr="00CE0424">
        <w:t>Discussion</w:t>
      </w:r>
      <w:bookmarkEnd w:id="0"/>
    </w:p>
    <w:p w14:paraId="32548B2B" w14:textId="238DAA51" w:rsidR="00A61482" w:rsidRDefault="003970A9" w:rsidP="00A61482">
      <w:pPr>
        <w:rPr>
          <w:lang w:val="en-GB" w:eastAsia="ja-JP"/>
        </w:rPr>
      </w:pPr>
      <w:r>
        <w:rPr>
          <w:lang w:val="en-GB" w:eastAsia="ja-JP"/>
        </w:rPr>
        <w:t xml:space="preserve">The way forward as discussed </w:t>
      </w:r>
      <w:r w:rsidR="008D21F8">
        <w:rPr>
          <w:lang w:val="en-GB" w:eastAsia="ja-JP"/>
        </w:rPr>
        <w:t>at RAN#108 was as follows:</w:t>
      </w:r>
    </w:p>
    <w:p w14:paraId="410127EA" w14:textId="77777777" w:rsidR="00A61482" w:rsidRDefault="00A61482" w:rsidP="00A61482">
      <w:pPr>
        <w:pStyle w:val="Doc-text2"/>
      </w:pPr>
      <w:r>
        <w:rPr>
          <w:noProof/>
        </w:rPr>
        <w:lastRenderedPageBreak/>
        <mc:AlternateContent>
          <mc:Choice Requires="wps">
            <w:drawing>
              <wp:inline distT="0" distB="0" distL="0" distR="0" wp14:anchorId="36CAE806" wp14:editId="2133F19E">
                <wp:extent cx="5289942" cy="1404620"/>
                <wp:effectExtent l="0" t="0" r="2540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9942" cy="1404620"/>
                        </a:xfrm>
                        <a:prstGeom prst="rect">
                          <a:avLst/>
                        </a:prstGeom>
                        <a:solidFill>
                          <a:srgbClr val="FFFFFF"/>
                        </a:solidFill>
                        <a:ln w="9525">
                          <a:solidFill>
                            <a:srgbClr val="000000"/>
                          </a:solidFill>
                          <a:miter lim="800000"/>
                          <a:headEnd/>
                          <a:tailEnd/>
                        </a:ln>
                      </wps:spPr>
                      <wps:txbx>
                        <w:txbxContent>
                          <w:p w14:paraId="55F18313" w14:textId="77777777" w:rsidR="00A61482" w:rsidRPr="006A24D1" w:rsidRDefault="00A61482" w:rsidP="00A61482">
                            <w:pPr>
                              <w:rPr>
                                <w:b/>
                                <w:bCs/>
                              </w:rPr>
                            </w:pPr>
                            <w:r w:rsidRPr="006A24D1">
                              <w:rPr>
                                <w:b/>
                                <w:bCs/>
                              </w:rPr>
                              <w:t>The high-level scope of the WI on UE RF centric evolution (the exact scope and WID draft will be discussed and decided in RAN#109):</w:t>
                            </w:r>
                          </w:p>
                          <w:p w14:paraId="2D3E5C8D" w14:textId="77777777" w:rsidR="00A61482" w:rsidRPr="006A24D1" w:rsidRDefault="00A61482" w:rsidP="00A61482">
                            <w:pPr>
                              <w:numPr>
                                <w:ilvl w:val="0"/>
                                <w:numId w:val="23"/>
                              </w:numPr>
                              <w:rPr>
                                <w:lang w:val="en-GB"/>
                              </w:rPr>
                            </w:pPr>
                            <w:r w:rsidRPr="006A24D1">
                              <w:rPr>
                                <w:lang w:val="en-GB"/>
                              </w:rPr>
                              <w:t>FR1 HPUE enhancement</w:t>
                            </w:r>
                          </w:p>
                          <w:p w14:paraId="4C714F3C" w14:textId="77777777" w:rsidR="00A61482" w:rsidRPr="006A24D1" w:rsidRDefault="00A61482" w:rsidP="00A61482">
                            <w:pPr>
                              <w:numPr>
                                <w:ilvl w:val="1"/>
                                <w:numId w:val="23"/>
                              </w:numPr>
                              <w:rPr>
                                <w:lang w:val="en-GB"/>
                              </w:rPr>
                            </w:pPr>
                            <w:r w:rsidRPr="006A24D1">
                              <w:rPr>
                                <w:lang w:val="en-GB"/>
                              </w:rPr>
                              <w:t>Further consider/discuss until RAN#109 on the detailed scope</w:t>
                            </w:r>
                          </w:p>
                          <w:p w14:paraId="31F98B9C" w14:textId="77777777" w:rsidR="00A61482" w:rsidRPr="006A24D1" w:rsidRDefault="00A61482" w:rsidP="00A61482">
                            <w:pPr>
                              <w:numPr>
                                <w:ilvl w:val="1"/>
                                <w:numId w:val="23"/>
                              </w:numPr>
                              <w:rPr>
                                <w:lang w:val="en-GB"/>
                              </w:rPr>
                            </w:pPr>
                            <w:r w:rsidRPr="006A24D1">
                              <w:rPr>
                                <w:lang w:val="en-GB"/>
                              </w:rPr>
                              <w:t>This work is to focus on the TN application</w:t>
                            </w:r>
                          </w:p>
                          <w:p w14:paraId="4D6DBF34" w14:textId="77777777" w:rsidR="00A61482" w:rsidRPr="006A24D1" w:rsidRDefault="00A61482" w:rsidP="00A61482">
                            <w:pPr>
                              <w:numPr>
                                <w:ilvl w:val="0"/>
                                <w:numId w:val="23"/>
                              </w:numPr>
                              <w:rPr>
                                <w:lang w:val="en-GB"/>
                              </w:rPr>
                            </w:pPr>
                            <w:r w:rsidRPr="006A24D1">
                              <w:rPr>
                                <w:lang w:val="en-GB"/>
                              </w:rPr>
                              <w:t>6MHz channel bandwidth</w:t>
                            </w:r>
                          </w:p>
                          <w:p w14:paraId="064D1E70" w14:textId="77777777" w:rsidR="00A61482" w:rsidRPr="006A24D1" w:rsidRDefault="00A61482" w:rsidP="00A61482">
                            <w:pPr>
                              <w:numPr>
                                <w:ilvl w:val="1"/>
                                <w:numId w:val="23"/>
                              </w:numPr>
                              <w:rPr>
                                <w:lang w:val="en-GB"/>
                              </w:rPr>
                            </w:pPr>
                            <w:r w:rsidRPr="006A24D1">
                              <w:rPr>
                                <w:lang w:val="en-GB"/>
                              </w:rPr>
                              <w:t>It can be prioritized to FDD band &lt;1GHz</w:t>
                            </w:r>
                          </w:p>
                          <w:p w14:paraId="57955B6B" w14:textId="77777777" w:rsidR="00A61482" w:rsidRPr="006A24D1" w:rsidRDefault="00A61482" w:rsidP="00A61482">
                            <w:pPr>
                              <w:numPr>
                                <w:ilvl w:val="0"/>
                                <w:numId w:val="23"/>
                              </w:numPr>
                            </w:pPr>
                            <w:r w:rsidRPr="006A24D1">
                              <w:t>Study and, if feasible, reduce UE MPR values with the relaxed Tx EVM requirement for 5G NR higher modulation orders, i.e., 64QAM , 256QAM</w:t>
                            </w:r>
                          </w:p>
                          <w:p w14:paraId="17E10292" w14:textId="77777777" w:rsidR="00A61482" w:rsidRPr="006A24D1" w:rsidRDefault="00A61482" w:rsidP="00A61482">
                            <w:pPr>
                              <w:numPr>
                                <w:ilvl w:val="1"/>
                                <w:numId w:val="23"/>
                              </w:numPr>
                            </w:pPr>
                            <w:r w:rsidRPr="006A24D1">
                              <w:t xml:space="preserve">BS </w:t>
                            </w:r>
                            <w:proofErr w:type="spellStart"/>
                            <w:r w:rsidRPr="006A24D1">
                              <w:t>demod</w:t>
                            </w:r>
                            <w:proofErr w:type="spellEnd"/>
                            <w:r w:rsidRPr="006A24D1">
                              <w:t xml:space="preserve"> scope is included.</w:t>
                            </w:r>
                          </w:p>
                          <w:p w14:paraId="2E2C67B1" w14:textId="77777777" w:rsidR="00A61482" w:rsidRPr="006A24D1" w:rsidRDefault="00A61482" w:rsidP="00A61482">
                            <w:pPr>
                              <w:numPr>
                                <w:ilvl w:val="1"/>
                                <w:numId w:val="23"/>
                              </w:numPr>
                            </w:pPr>
                            <w:r w:rsidRPr="006A24D1">
                              <w:t>The study is performed based on non-AI-based approach at BS receiver as baseline and without RAN1 impact</w:t>
                            </w:r>
                          </w:p>
                          <w:p w14:paraId="7892C42B" w14:textId="77777777" w:rsidR="00A61482" w:rsidRPr="006A24D1" w:rsidRDefault="00A61482" w:rsidP="00A61482">
                            <w:pPr>
                              <w:numPr>
                                <w:ilvl w:val="2"/>
                                <w:numId w:val="23"/>
                              </w:numPr>
                            </w:pPr>
                            <w:r w:rsidRPr="006A24D1">
                              <w:t>The details for study is to be discussed until RAN#109</w:t>
                            </w:r>
                          </w:p>
                          <w:p w14:paraId="317CA1C7" w14:textId="77777777" w:rsidR="00A61482" w:rsidRPr="006A24D1" w:rsidRDefault="00A61482" w:rsidP="00A61482">
                            <w:pPr>
                              <w:numPr>
                                <w:ilvl w:val="1"/>
                                <w:numId w:val="23"/>
                              </w:numPr>
                            </w:pPr>
                            <w:r w:rsidRPr="006A24D1">
                              <w:t>This work will be started in Q1’26. If the similar scope (The examples include the enhancements enabled by BS advanced receiver and UE Tx signal modifications. It is noted that referring to these examples in this WF should not be deemed as taking these examples as the baseline or starting point in 6G study) is agreed by RAN4 to be studied in 6G, it will be removed from 5G-A package. In this case, it is possible that 6G related conclusion can be applied to 5G.</w:t>
                            </w:r>
                          </w:p>
                          <w:p w14:paraId="15572863" w14:textId="77777777" w:rsidR="00A61482" w:rsidRPr="006A24D1" w:rsidRDefault="00A61482" w:rsidP="00A61482">
                            <w:pPr>
                              <w:numPr>
                                <w:ilvl w:val="0"/>
                                <w:numId w:val="23"/>
                              </w:numPr>
                              <w:rPr>
                                <w:lang w:val="en-GB"/>
                              </w:rPr>
                            </w:pPr>
                            <w:r w:rsidRPr="006A24D1">
                              <w:rPr>
                                <w:lang w:val="en-GB"/>
                              </w:rPr>
                              <w:t>No RAN1/2 scope is expected</w:t>
                            </w:r>
                          </w:p>
                          <w:p w14:paraId="4BB51051" w14:textId="77777777" w:rsidR="00A61482" w:rsidRPr="006A24D1" w:rsidRDefault="00A61482" w:rsidP="00A61482">
                            <w:pPr>
                              <w:numPr>
                                <w:ilvl w:val="0"/>
                                <w:numId w:val="23"/>
                              </w:numPr>
                              <w:rPr>
                                <w:lang w:val="en-GB"/>
                              </w:rPr>
                            </w:pPr>
                            <w:r w:rsidRPr="006A24D1">
                              <w:rPr>
                                <w:lang w:val="en-GB"/>
                              </w:rPr>
                              <w:t>Target 0.5 RF TU in Q4’25 and 1.25 TU (0.75 RF and [0.5] Demod for EVM relaxation and 6MHz) from Q1’26.</w:t>
                            </w:r>
                          </w:p>
                          <w:p w14:paraId="7C3FCFA9" w14:textId="77777777" w:rsidR="00A61482" w:rsidRPr="006A24D1" w:rsidRDefault="00A61482" w:rsidP="00A61482">
                            <w:pPr>
                              <w:rPr>
                                <w:lang w:val="en-GB"/>
                              </w:rPr>
                            </w:pPr>
                          </w:p>
                        </w:txbxContent>
                      </wps:txbx>
                      <wps:bodyPr rot="0" vert="horz" wrap="square" lIns="91440" tIns="45720" rIns="91440" bIns="45720" anchor="t" anchorCtr="0">
                        <a:spAutoFit/>
                      </wps:bodyPr>
                    </wps:wsp>
                  </a:graphicData>
                </a:graphic>
              </wp:inline>
            </w:drawing>
          </mc:Choice>
          <mc:Fallback>
            <w:pict>
              <v:shapetype w14:anchorId="36CAE806" id="_x0000_t202" coordsize="21600,21600" o:spt="202" path="m,l,21600r21600,l21600,xe">
                <v:stroke joinstyle="miter"/>
                <v:path gradientshapeok="t" o:connecttype="rect"/>
              </v:shapetype>
              <v:shape id="Text Box 2" o:spid="_x0000_s1026" type="#_x0000_t202" style="width:41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">
                <v:textbox style="mso-fit-shape-to-text:t">
                  <w:txbxContent>
                    <w:p w14:paraId="55F18313" w14:textId="77777777" w:rsidR="00A61482" w:rsidRPr="006A24D1" w:rsidRDefault="00A61482" w:rsidP="00A61482">
                      <w:pPr>
                        <w:rPr>
                          <w:b/>
                          <w:bCs/>
                        </w:rPr>
                      </w:pPr>
                      <w:r w:rsidRPr="006A24D1">
                        <w:rPr>
                          <w:b/>
                          <w:bCs/>
                        </w:rPr>
                        <w:t>The high-level scope of the WI on UE RF centric evolution (the exact scope and WID draft will be discussed and decided in RAN#109):</w:t>
                      </w:r>
                    </w:p>
                    <w:p w14:paraId="2D3E5C8D" w14:textId="77777777" w:rsidR="00A61482" w:rsidRPr="006A24D1" w:rsidRDefault="00A61482" w:rsidP="00A61482">
                      <w:pPr>
                        <w:numPr>
                          <w:ilvl w:val="0"/>
                          <w:numId w:val="23"/>
                        </w:numPr>
                        <w:rPr>
                          <w:lang w:val="en-GB"/>
                        </w:rPr>
                      </w:pPr>
                      <w:r w:rsidRPr="006A24D1">
                        <w:rPr>
                          <w:lang w:val="en-GB"/>
                        </w:rPr>
                        <w:t>FR1 HPUE enhancement</w:t>
                      </w:r>
                    </w:p>
                    <w:p w14:paraId="4C714F3C" w14:textId="77777777" w:rsidR="00A61482" w:rsidRPr="006A24D1" w:rsidRDefault="00A61482" w:rsidP="00A61482">
                      <w:pPr>
                        <w:numPr>
                          <w:ilvl w:val="1"/>
                          <w:numId w:val="23"/>
                        </w:numPr>
                        <w:rPr>
                          <w:lang w:val="en-GB"/>
                        </w:rPr>
                      </w:pPr>
                      <w:r w:rsidRPr="006A24D1">
                        <w:rPr>
                          <w:lang w:val="en-GB"/>
                        </w:rPr>
                        <w:t>Further consider/discuss until RAN#109 on the detailed scope</w:t>
                      </w:r>
                    </w:p>
                    <w:p w14:paraId="31F98B9C" w14:textId="77777777" w:rsidR="00A61482" w:rsidRPr="006A24D1" w:rsidRDefault="00A61482" w:rsidP="00A61482">
                      <w:pPr>
                        <w:numPr>
                          <w:ilvl w:val="1"/>
                          <w:numId w:val="23"/>
                        </w:numPr>
                        <w:rPr>
                          <w:lang w:val="en-GB"/>
                        </w:rPr>
                      </w:pPr>
                      <w:r w:rsidRPr="006A24D1">
                        <w:rPr>
                          <w:lang w:val="en-GB"/>
                        </w:rPr>
                        <w:t>This work is to focus on the TN application</w:t>
                      </w:r>
                    </w:p>
                    <w:p w14:paraId="4D6DBF34" w14:textId="77777777" w:rsidR="00A61482" w:rsidRPr="006A24D1" w:rsidRDefault="00A61482" w:rsidP="00A61482">
                      <w:pPr>
                        <w:numPr>
                          <w:ilvl w:val="0"/>
                          <w:numId w:val="23"/>
                        </w:numPr>
                        <w:rPr>
                          <w:lang w:val="en-GB"/>
                        </w:rPr>
                      </w:pPr>
                      <w:r w:rsidRPr="006A24D1">
                        <w:rPr>
                          <w:lang w:val="en-GB"/>
                        </w:rPr>
                        <w:t>6MHz channel bandwidth</w:t>
                      </w:r>
                    </w:p>
                    <w:p w14:paraId="064D1E70" w14:textId="77777777" w:rsidR="00A61482" w:rsidRPr="006A24D1" w:rsidRDefault="00A61482" w:rsidP="00A61482">
                      <w:pPr>
                        <w:numPr>
                          <w:ilvl w:val="1"/>
                          <w:numId w:val="23"/>
                        </w:numPr>
                        <w:rPr>
                          <w:lang w:val="en-GB"/>
                        </w:rPr>
                      </w:pPr>
                      <w:r w:rsidRPr="006A24D1">
                        <w:rPr>
                          <w:lang w:val="en-GB"/>
                        </w:rPr>
                        <w:t>It can be prioritized to FDD band &lt;1GHz</w:t>
                      </w:r>
                    </w:p>
                    <w:p w14:paraId="57955B6B" w14:textId="77777777" w:rsidR="00A61482" w:rsidRPr="006A24D1" w:rsidRDefault="00A61482" w:rsidP="00A61482">
                      <w:pPr>
                        <w:numPr>
                          <w:ilvl w:val="0"/>
                          <w:numId w:val="23"/>
                        </w:numPr>
                      </w:pPr>
                      <w:r w:rsidRPr="006A24D1">
                        <w:t>Study and, if feasible, reduce UE MPR values with the relaxed Tx EVM requirement for 5G NR higher modulation orders, i.e., 64</w:t>
                      </w:r>
                      <w:proofErr w:type="gramStart"/>
                      <w:r w:rsidRPr="006A24D1">
                        <w:t>QAM ,</w:t>
                      </w:r>
                      <w:proofErr w:type="gramEnd"/>
                      <w:r w:rsidRPr="006A24D1">
                        <w:t xml:space="preserve"> 256QAM</w:t>
                      </w:r>
                    </w:p>
                    <w:p w14:paraId="17E10292" w14:textId="77777777" w:rsidR="00A61482" w:rsidRPr="006A24D1" w:rsidRDefault="00A61482" w:rsidP="00A61482">
                      <w:pPr>
                        <w:numPr>
                          <w:ilvl w:val="1"/>
                          <w:numId w:val="23"/>
                        </w:numPr>
                      </w:pPr>
                      <w:r w:rsidRPr="006A24D1">
                        <w:t xml:space="preserve">BS </w:t>
                      </w:r>
                      <w:proofErr w:type="spellStart"/>
                      <w:r w:rsidRPr="006A24D1">
                        <w:t>demod</w:t>
                      </w:r>
                      <w:proofErr w:type="spellEnd"/>
                      <w:r w:rsidRPr="006A24D1">
                        <w:t xml:space="preserve"> scope is included.</w:t>
                      </w:r>
                    </w:p>
                    <w:p w14:paraId="2E2C67B1" w14:textId="77777777" w:rsidR="00A61482" w:rsidRPr="006A24D1" w:rsidRDefault="00A61482" w:rsidP="00A61482">
                      <w:pPr>
                        <w:numPr>
                          <w:ilvl w:val="1"/>
                          <w:numId w:val="23"/>
                        </w:numPr>
                      </w:pPr>
                      <w:r w:rsidRPr="006A24D1">
                        <w:t>The study is performed based on non-AI-based approach at BS receiver as baseline and without RAN1 impact</w:t>
                      </w:r>
                    </w:p>
                    <w:p w14:paraId="7892C42B" w14:textId="77777777" w:rsidR="00A61482" w:rsidRPr="006A24D1" w:rsidRDefault="00A61482" w:rsidP="00A61482">
                      <w:pPr>
                        <w:numPr>
                          <w:ilvl w:val="2"/>
                          <w:numId w:val="23"/>
                        </w:numPr>
                      </w:pPr>
                      <w:r w:rsidRPr="006A24D1">
                        <w:t xml:space="preserve">The </w:t>
                      </w:r>
                      <w:proofErr w:type="gramStart"/>
                      <w:r w:rsidRPr="006A24D1">
                        <w:t>details</w:t>
                      </w:r>
                      <w:proofErr w:type="gramEnd"/>
                      <w:r w:rsidRPr="006A24D1">
                        <w:t xml:space="preserve"> for study is to be discussed until RAN#109</w:t>
                      </w:r>
                    </w:p>
                    <w:p w14:paraId="317CA1C7" w14:textId="77777777" w:rsidR="00A61482" w:rsidRPr="006A24D1" w:rsidRDefault="00A61482" w:rsidP="00A61482">
                      <w:pPr>
                        <w:numPr>
                          <w:ilvl w:val="1"/>
                          <w:numId w:val="23"/>
                        </w:numPr>
                      </w:pPr>
                      <w:r w:rsidRPr="006A24D1">
                        <w:t>This work will be started in Q1’26. If the similar scope (The examples include the enhancements enabled by BS advanced receiver and UE Tx signal modifications. It is noted that referring to these examples in this WF should not be deemed as taking these examples as the baseline or starting point in 6G study) is agreed by RAN4 to be studied in 6G, it will be removed from 5G-A package. In this case, it is possible that 6G related conclusion can be applied to 5G.</w:t>
                      </w:r>
                    </w:p>
                    <w:p w14:paraId="15572863" w14:textId="77777777" w:rsidR="00A61482" w:rsidRPr="006A24D1" w:rsidRDefault="00A61482" w:rsidP="00A61482">
                      <w:pPr>
                        <w:numPr>
                          <w:ilvl w:val="0"/>
                          <w:numId w:val="23"/>
                        </w:numPr>
                        <w:rPr>
                          <w:lang w:val="en-GB"/>
                        </w:rPr>
                      </w:pPr>
                      <w:r w:rsidRPr="006A24D1">
                        <w:rPr>
                          <w:lang w:val="en-GB"/>
                        </w:rPr>
                        <w:t>No RAN1/2 scope is expected</w:t>
                      </w:r>
                    </w:p>
                    <w:p w14:paraId="4BB51051" w14:textId="77777777" w:rsidR="00A61482" w:rsidRPr="006A24D1" w:rsidRDefault="00A61482" w:rsidP="00A61482">
                      <w:pPr>
                        <w:numPr>
                          <w:ilvl w:val="0"/>
                          <w:numId w:val="23"/>
                        </w:numPr>
                        <w:rPr>
                          <w:lang w:val="en-GB"/>
                        </w:rPr>
                      </w:pPr>
                      <w:r w:rsidRPr="006A24D1">
                        <w:rPr>
                          <w:lang w:val="en-GB"/>
                        </w:rPr>
                        <w:t xml:space="preserve">Target 0.5 RF TU in Q4’25 and 1.25 TU (0.75 RF and [0.5] </w:t>
                      </w:r>
                      <w:proofErr w:type="spellStart"/>
                      <w:r w:rsidRPr="006A24D1">
                        <w:rPr>
                          <w:lang w:val="en-GB"/>
                        </w:rPr>
                        <w:t>Demod</w:t>
                      </w:r>
                      <w:proofErr w:type="spellEnd"/>
                      <w:r w:rsidRPr="006A24D1">
                        <w:rPr>
                          <w:lang w:val="en-GB"/>
                        </w:rPr>
                        <w:t xml:space="preserve"> for EVM relaxation and 6MHz) from Q1’26.</w:t>
                      </w:r>
                    </w:p>
                    <w:p w14:paraId="7C3FCFA9" w14:textId="77777777" w:rsidR="00A61482" w:rsidRPr="006A24D1" w:rsidRDefault="00A61482" w:rsidP="00A61482">
                      <w:pPr>
                        <w:rPr>
                          <w:lang w:val="en-GB"/>
                        </w:rPr>
                      </w:pPr>
                    </w:p>
                  </w:txbxContent>
                </v:textbox>
                <w10:anchorlock/>
              </v:shape>
            </w:pict>
          </mc:Fallback>
        </mc:AlternateContent>
      </w:r>
    </w:p>
    <w:p w14:paraId="64652428" w14:textId="77777777" w:rsidR="00A61482" w:rsidRDefault="00A61482" w:rsidP="00A61482">
      <w:pPr>
        <w:rPr>
          <w:lang w:val="en-GB" w:eastAsia="ja-JP"/>
        </w:rPr>
      </w:pPr>
    </w:p>
    <w:p w14:paraId="1728FECE" w14:textId="77777777" w:rsidR="00A61482" w:rsidRDefault="00A61482" w:rsidP="00A61482">
      <w:pPr>
        <w:rPr>
          <w:lang w:val="en-GB" w:eastAsia="ja-JP"/>
        </w:rPr>
      </w:pPr>
      <w:r>
        <w:rPr>
          <w:lang w:val="en-GB" w:eastAsia="ja-JP"/>
        </w:rPr>
        <w:t>The scope of the UE enhancements discussed at RAN#108 consists of HPUE, 6MHz and UE EVM enhancements based on post-distortion receiver.</w:t>
      </w:r>
    </w:p>
    <w:p w14:paraId="1AC3EA5F" w14:textId="77777777" w:rsidR="00A61482" w:rsidRDefault="00A61482" w:rsidP="00A61482">
      <w:pPr>
        <w:rPr>
          <w:lang w:val="en-GB" w:eastAsia="ja-JP"/>
        </w:rPr>
      </w:pPr>
      <w:r>
        <w:rPr>
          <w:lang w:val="en-GB" w:eastAsia="ja-JP"/>
        </w:rPr>
        <w:t>Regarding the HPUE, filling in the remaining gaps HPUE for 5G-A is an important and commercially relevant step, and it is natural that HPUE should be prioritized as part of the UE RF enhancements work. A variety of different single carrier and CA HPUE architectures have been proposed, including 4*26dBm, 2*29dBm, PC1.5 single TX, PC1.5 2TX FDD and CA variations. Due to the workload of RAN4, it is important to identify which of the UE architectures is likely within Rel-20 timescales and should be prioritized.</w:t>
      </w:r>
    </w:p>
    <w:p w14:paraId="69030791" w14:textId="77777777" w:rsidR="00A61482" w:rsidRDefault="00A61482" w:rsidP="00A61482">
      <w:pPr>
        <w:rPr>
          <w:lang w:val="en-GB" w:eastAsia="ja-JP"/>
        </w:rPr>
      </w:pPr>
      <w:r>
        <w:rPr>
          <w:lang w:val="en-GB" w:eastAsia="ja-JP"/>
        </w:rPr>
        <w:t xml:space="preserve">An important aspect of the prioritization is to determine which PA architectures are of interest to target. The commercial availability of 29dBm Pas should be considered and if confirmed, it should be discussed whether to focus on 29dBm PA related options. For the other combinations, </w:t>
      </w:r>
      <w:proofErr w:type="gramStart"/>
      <w:r>
        <w:rPr>
          <w:lang w:val="en-GB" w:eastAsia="ja-JP"/>
        </w:rPr>
        <w:t>in particular for</w:t>
      </w:r>
      <w:proofErr w:type="gramEnd"/>
      <w:r>
        <w:rPr>
          <w:lang w:val="en-GB" w:eastAsia="ja-JP"/>
        </w:rPr>
        <w:t xml:space="preserve"> PC1 it is important to understand whether the MPR requirements may end up so large that the desired power capability is compromised.</w:t>
      </w:r>
    </w:p>
    <w:p w14:paraId="34462356" w14:textId="77777777" w:rsidR="00A61482" w:rsidRDefault="00A61482" w:rsidP="00A61482">
      <w:pPr>
        <w:pStyle w:val="Proposal"/>
        <w:rPr>
          <w:lang w:val="en-GB"/>
        </w:rPr>
      </w:pPr>
      <w:bookmarkStart w:id="1" w:name="_Toc207177833"/>
      <w:bookmarkStart w:id="2" w:name="_Toc207823215"/>
      <w:r>
        <w:rPr>
          <w:lang w:val="en-GB"/>
        </w:rPr>
        <w:t>Establish whether to focus on 29dBm PA technology and</w:t>
      </w:r>
      <w:r>
        <w:t>/</w:t>
      </w:r>
      <w:r>
        <w:rPr>
          <w:lang w:val="en-GB"/>
        </w:rPr>
        <w:t>or existing PA technology and keep the total scope for HPUE manageable.</w:t>
      </w:r>
      <w:bookmarkEnd w:id="1"/>
      <w:bookmarkEnd w:id="2"/>
    </w:p>
    <w:p w14:paraId="01C67609" w14:textId="77777777" w:rsidR="00A61482" w:rsidRDefault="00A61482" w:rsidP="00A61482">
      <w:pPr>
        <w:rPr>
          <w:lang w:val="en-GB" w:eastAsia="ja-JP"/>
        </w:rPr>
      </w:pPr>
      <w:r>
        <w:rPr>
          <w:lang w:val="en-GB" w:eastAsia="ja-JP"/>
        </w:rPr>
        <w:t>Regarding 6MHz, this is a final piece of the irregular channel bandwidths discussion and is not likely to be a significant workload.</w:t>
      </w:r>
    </w:p>
    <w:p w14:paraId="35AAD7F0" w14:textId="77777777" w:rsidR="00A61482" w:rsidRDefault="00A61482" w:rsidP="00A61482">
      <w:pPr>
        <w:pStyle w:val="Proposal"/>
        <w:rPr>
          <w:lang w:val="en-GB"/>
        </w:rPr>
      </w:pPr>
      <w:bookmarkStart w:id="3" w:name="_Toc207177834"/>
      <w:bookmarkStart w:id="4" w:name="_Toc207823216"/>
      <w:r>
        <w:rPr>
          <w:lang w:val="en-GB"/>
        </w:rPr>
        <w:t>Adding 6MHz bandwidth is reasonable</w:t>
      </w:r>
      <w:bookmarkEnd w:id="3"/>
      <w:bookmarkEnd w:id="4"/>
    </w:p>
    <w:p w14:paraId="762AF385" w14:textId="77777777" w:rsidR="00A61482" w:rsidRDefault="00A61482" w:rsidP="00A61482">
      <w:pPr>
        <w:rPr>
          <w:lang w:val="en-GB" w:eastAsia="ja-JP"/>
        </w:rPr>
      </w:pPr>
      <w:r>
        <w:rPr>
          <w:lang w:val="en-GB" w:eastAsia="ja-JP"/>
        </w:rPr>
        <w:lastRenderedPageBreak/>
        <w:t xml:space="preserve">Regarding post-distortion compensation for UE EVM, it is important that the topic is properly studied. The aim of BS post-distortion compensation is to enable a reduced MPR for UEs that are transmitting higher order modulation </w:t>
      </w:r>
      <w:proofErr w:type="gramStart"/>
      <w:r>
        <w:rPr>
          <w:lang w:val="en-GB" w:eastAsia="ja-JP"/>
        </w:rPr>
        <w:t>and also</w:t>
      </w:r>
      <w:proofErr w:type="gramEnd"/>
      <w:r>
        <w:rPr>
          <w:lang w:val="en-GB" w:eastAsia="ja-JP"/>
        </w:rPr>
        <w:t xml:space="preserve"> are at near to maximum TX power. In principle, if the BS can compensate PA distortions at the </w:t>
      </w:r>
      <w:proofErr w:type="gramStart"/>
      <w:r>
        <w:rPr>
          <w:lang w:val="en-GB" w:eastAsia="ja-JP"/>
        </w:rPr>
        <w:t>UE</w:t>
      </w:r>
      <w:proofErr w:type="gramEnd"/>
      <w:r>
        <w:rPr>
          <w:lang w:val="en-GB" w:eastAsia="ja-JP"/>
        </w:rPr>
        <w:t xml:space="preserve"> then the UE PA can be driven harder, implying reduced MPR and greater UE transmit power and coverage. This is only the case if the factor that limits MPR at the UE is transmit signal quality. In many circumstances, the limiting factor is adjacent channel emissions. Since adjacent channel </w:t>
      </w:r>
      <w:proofErr w:type="spellStart"/>
      <w:r>
        <w:rPr>
          <w:lang w:val="en-GB" w:eastAsia="ja-JP"/>
        </w:rPr>
        <w:t>basestations</w:t>
      </w:r>
      <w:proofErr w:type="spellEnd"/>
      <w:r>
        <w:rPr>
          <w:lang w:val="en-GB" w:eastAsia="ja-JP"/>
        </w:rPr>
        <w:t xml:space="preserve"> do not demodulate the UE RX signal, and there is no in-band UE signal within their channels, adjacent channel </w:t>
      </w:r>
      <w:proofErr w:type="spellStart"/>
      <w:r>
        <w:rPr>
          <w:lang w:val="en-GB" w:eastAsia="ja-JP"/>
        </w:rPr>
        <w:t>basestations</w:t>
      </w:r>
      <w:proofErr w:type="spellEnd"/>
      <w:r>
        <w:rPr>
          <w:lang w:val="en-GB" w:eastAsia="ja-JP"/>
        </w:rPr>
        <w:t xml:space="preserve"> will not compensate UE distortion. Hence, adjacent channel emissions cannot be relaxed and consequently, if adjacent channel emissions limit the </w:t>
      </w:r>
      <w:proofErr w:type="gramStart"/>
      <w:r>
        <w:rPr>
          <w:lang w:val="en-GB" w:eastAsia="ja-JP"/>
        </w:rPr>
        <w:t>UE MPR</w:t>
      </w:r>
      <w:proofErr w:type="gramEnd"/>
      <w:r>
        <w:rPr>
          <w:lang w:val="en-GB" w:eastAsia="ja-JP"/>
        </w:rPr>
        <w:t xml:space="preserve"> then the MPR cannot be </w:t>
      </w:r>
      <w:proofErr w:type="gramStart"/>
      <w:r>
        <w:rPr>
          <w:lang w:val="en-GB" w:eastAsia="ja-JP"/>
        </w:rPr>
        <w:t>relaxed.¨</w:t>
      </w:r>
      <w:proofErr w:type="gramEnd"/>
    </w:p>
    <w:p w14:paraId="68CD2448" w14:textId="2F46A15D" w:rsidR="00A61482" w:rsidRDefault="00A61482" w:rsidP="00A61482">
      <w:pPr>
        <w:rPr>
          <w:lang w:val="en-GB" w:eastAsia="ja-JP"/>
        </w:rPr>
      </w:pPr>
      <w:r>
        <w:rPr>
          <w:lang w:val="en-GB" w:eastAsia="ja-JP"/>
        </w:rPr>
        <w:t xml:space="preserve">When the MPR is limited by in-channel self-interference (EVM) then post-distortion compensation by the intended </w:t>
      </w:r>
      <w:proofErr w:type="spellStart"/>
      <w:r>
        <w:rPr>
          <w:lang w:val="en-GB" w:eastAsia="ja-JP"/>
        </w:rPr>
        <w:t>basestation</w:t>
      </w:r>
      <w:proofErr w:type="spellEnd"/>
      <w:r>
        <w:rPr>
          <w:lang w:val="en-GB" w:eastAsia="ja-JP"/>
        </w:rPr>
        <w:t xml:space="preserve"> does have some chance of enabling MPR reduction. Of course, MPR reduction is only relevant if the UE is at maximum TX power</w:t>
      </w:r>
      <w:r w:rsidR="00B74849">
        <w:rPr>
          <w:lang w:val="en-GB" w:eastAsia="ja-JP"/>
        </w:rPr>
        <w:t xml:space="preserve"> whilst the achieved SNR is high enough to </w:t>
      </w:r>
      <w:r w:rsidR="00BD6563">
        <w:rPr>
          <w:lang w:val="en-GB" w:eastAsia="ja-JP"/>
        </w:rPr>
        <w:t>schedule high order modulations</w:t>
      </w:r>
      <w:r>
        <w:rPr>
          <w:lang w:val="en-GB" w:eastAsia="ja-JP"/>
        </w:rPr>
        <w:t>, and so a system evaluation of the overall relevance of MPR reduction for high order modulations would be useful.</w:t>
      </w:r>
    </w:p>
    <w:p w14:paraId="20F5DECF" w14:textId="77777777" w:rsidR="00A61482" w:rsidRDefault="00A61482" w:rsidP="00A61482">
      <w:pPr>
        <w:rPr>
          <w:lang w:val="en-GB" w:eastAsia="ja-JP"/>
        </w:rPr>
      </w:pPr>
      <w:r>
        <w:rPr>
          <w:lang w:val="en-GB" w:eastAsia="ja-JP"/>
        </w:rPr>
        <w:t>Depending on the SNR and UE RF front end, the distortions within the UE may not be linear. If the UE RF front end employs any form of clipping and/or pre-</w:t>
      </w:r>
      <w:proofErr w:type="gramStart"/>
      <w:r>
        <w:rPr>
          <w:lang w:val="en-GB" w:eastAsia="ja-JP"/>
        </w:rPr>
        <w:t>distortion</w:t>
      </w:r>
      <w:proofErr w:type="gramEnd"/>
      <w:r>
        <w:rPr>
          <w:lang w:val="en-GB" w:eastAsia="ja-JP"/>
        </w:rPr>
        <w:t xml:space="preserve"> then the EVM will contain non-linear components. Also, depending on the RB allocation and operating point as well as the frequency, other forms of distortion may be present in the self-interference such as phase noise, IQ imbalance, carrier leakage etc.</w:t>
      </w:r>
    </w:p>
    <w:p w14:paraId="13718052" w14:textId="77777777" w:rsidR="00A61482" w:rsidRDefault="00A61482" w:rsidP="00A61482">
      <w:pPr>
        <w:rPr>
          <w:lang w:val="en-GB" w:eastAsia="ja-JP"/>
        </w:rPr>
      </w:pPr>
      <w:r>
        <w:rPr>
          <w:lang w:val="en-GB" w:eastAsia="ja-JP"/>
        </w:rPr>
        <w:t xml:space="preserve">When evaluating the potential for increasing EVM, it is important to base the evaluation on a realistic model for the UE RF front end. Furthermore, it is important to determine if there is a dependency of the potential gains on RB allocation, or if the </w:t>
      </w:r>
      <w:proofErr w:type="spellStart"/>
      <w:r>
        <w:rPr>
          <w:lang w:val="en-GB" w:eastAsia="ja-JP"/>
        </w:rPr>
        <w:t>basestation</w:t>
      </w:r>
      <w:proofErr w:type="spellEnd"/>
      <w:r>
        <w:rPr>
          <w:lang w:val="en-GB" w:eastAsia="ja-JP"/>
        </w:rPr>
        <w:t xml:space="preserve"> compensation algorithm may need adjustment or may exhibit different performance for different UEs. </w:t>
      </w:r>
      <w:proofErr w:type="gramStart"/>
      <w:r>
        <w:rPr>
          <w:lang w:val="en-GB" w:eastAsia="ja-JP"/>
        </w:rPr>
        <w:t>In particular, if</w:t>
      </w:r>
      <w:proofErr w:type="gramEnd"/>
      <w:r>
        <w:rPr>
          <w:lang w:val="en-GB" w:eastAsia="ja-JP"/>
        </w:rPr>
        <w:t xml:space="preserve"> the post-distortion compensation performance would differ between UEs then it would become difficult for the network to manage EVM relaxation.</w:t>
      </w:r>
    </w:p>
    <w:p w14:paraId="04548A75" w14:textId="77777777" w:rsidR="00A61482" w:rsidRDefault="00A61482" w:rsidP="00A61482">
      <w:pPr>
        <w:rPr>
          <w:lang w:val="en-GB" w:eastAsia="ja-JP"/>
        </w:rPr>
      </w:pPr>
      <w:r>
        <w:rPr>
          <w:lang w:val="en-GB" w:eastAsia="ja-JP"/>
        </w:rPr>
        <w:t>BS post-distortion compensation may be non-AI or AI based. It has been proposed to consider non-AI based in 5G, and AI based is likely to be proposed for 6G study. Consideration should be given as to whether it might make sense to align the 5G and 6G studies, possibly by studying both within the context of 6G.</w:t>
      </w:r>
    </w:p>
    <w:p w14:paraId="3A50549D" w14:textId="77777777" w:rsidR="00A61482" w:rsidRPr="0009087B" w:rsidRDefault="00A61482" w:rsidP="00A61482">
      <w:pPr>
        <w:pStyle w:val="Proposal"/>
        <w:rPr>
          <w:lang w:val="en-GB"/>
        </w:rPr>
      </w:pPr>
      <w:bookmarkStart w:id="5" w:name="_Toc207177835"/>
      <w:bookmarkStart w:id="6" w:name="_Toc207823217"/>
      <w:r>
        <w:rPr>
          <w:lang w:val="en-GB"/>
        </w:rPr>
        <w:t>UE EVM reduction based on BS post-distortion compensation requires proper study and will need expertise from both UE RF and demodulation. Consider including in 6G to ensure proper study.</w:t>
      </w:r>
      <w:bookmarkEnd w:id="5"/>
      <w:bookmarkEnd w:id="6"/>
    </w:p>
    <w:p w14:paraId="718DCAAF" w14:textId="77777777" w:rsidR="00A61482" w:rsidRPr="00A61482" w:rsidRDefault="00A61482" w:rsidP="00A61482">
      <w:pPr>
        <w:rPr>
          <w:lang w:val="en-GB" w:eastAsia="ja-JP"/>
        </w:rPr>
      </w:pPr>
    </w:p>
    <w:p w14:paraId="488F31E5" w14:textId="5B8A4EF8" w:rsidR="00B409E0" w:rsidRPr="002D48B0" w:rsidRDefault="00B409E0" w:rsidP="00D35D82">
      <w:pPr>
        <w:pStyle w:val="Heading2"/>
        <w:ind w:left="0" w:firstLine="0"/>
        <w:rPr>
          <w:color w:val="808080"/>
        </w:rPr>
      </w:pPr>
    </w:p>
    <w:p w14:paraId="3879E8F8" w14:textId="77777777" w:rsidR="00C473A5" w:rsidRDefault="00C473A5" w:rsidP="00CE0424">
      <w:pPr>
        <w:pStyle w:val="Heading1"/>
        <w:sectPr w:rsidR="00C473A5" w:rsidSect="00D35D82">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72DD0D5" w14:textId="46E283CB" w:rsidR="009030C7"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7823215" w:history="1">
        <w:r w:rsidR="009030C7" w:rsidRPr="000E77DF">
          <w:rPr>
            <w:rStyle w:val="Hyperlink"/>
            <w:noProof/>
            <w:lang w:val="en-GB"/>
          </w:rPr>
          <w:t>Proposal 1</w:t>
        </w:r>
        <w:r w:rsidR="009030C7">
          <w:rPr>
            <w:rFonts w:asciiTheme="minorHAnsi" w:eastAsiaTheme="minorEastAsia" w:hAnsiTheme="minorHAnsi"/>
            <w:b w:val="0"/>
            <w:noProof/>
            <w:kern w:val="2"/>
            <w:sz w:val="24"/>
            <w:szCs w:val="24"/>
            <w:lang w:val="en-SE" w:eastAsia="en-SE"/>
            <w14:ligatures w14:val="standardContextual"/>
          </w:rPr>
          <w:tab/>
        </w:r>
        <w:r w:rsidR="009030C7" w:rsidRPr="000E77DF">
          <w:rPr>
            <w:rStyle w:val="Hyperlink"/>
            <w:noProof/>
            <w:lang w:val="en-GB"/>
          </w:rPr>
          <w:t>Establish whether to focus on 29dBm PA technology and</w:t>
        </w:r>
        <w:r w:rsidR="009030C7" w:rsidRPr="000E77DF">
          <w:rPr>
            <w:rStyle w:val="Hyperlink"/>
            <w:noProof/>
          </w:rPr>
          <w:t>/</w:t>
        </w:r>
        <w:r w:rsidR="009030C7" w:rsidRPr="000E77DF">
          <w:rPr>
            <w:rStyle w:val="Hyperlink"/>
            <w:noProof/>
            <w:lang w:val="en-GB"/>
          </w:rPr>
          <w:t>or existing PA technology and keep the total scope for HPUE manageable.</w:t>
        </w:r>
      </w:hyperlink>
    </w:p>
    <w:p w14:paraId="13B16269" w14:textId="079D61AA" w:rsidR="009030C7" w:rsidRDefault="009030C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823216" w:history="1">
        <w:r w:rsidRPr="000E77DF">
          <w:rPr>
            <w:rStyle w:val="Hyperlink"/>
            <w:noProof/>
            <w:lang w:val="en-GB"/>
          </w:rPr>
          <w:t>Proposal 2</w:t>
        </w:r>
        <w:r>
          <w:rPr>
            <w:rFonts w:asciiTheme="minorHAnsi" w:eastAsiaTheme="minorEastAsia" w:hAnsiTheme="minorHAnsi"/>
            <w:b w:val="0"/>
            <w:noProof/>
            <w:kern w:val="2"/>
            <w:sz w:val="24"/>
            <w:szCs w:val="24"/>
            <w:lang w:val="en-SE" w:eastAsia="en-SE"/>
            <w14:ligatures w14:val="standardContextual"/>
          </w:rPr>
          <w:tab/>
        </w:r>
        <w:r w:rsidRPr="000E77DF">
          <w:rPr>
            <w:rStyle w:val="Hyperlink"/>
            <w:noProof/>
            <w:lang w:val="en-GB"/>
          </w:rPr>
          <w:t>Adding 6MHz bandwidth is reasonable</w:t>
        </w:r>
      </w:hyperlink>
    </w:p>
    <w:p w14:paraId="17190042" w14:textId="2E853DD0" w:rsidR="009030C7" w:rsidRDefault="009030C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823217" w:history="1">
        <w:r w:rsidRPr="000E77DF">
          <w:rPr>
            <w:rStyle w:val="Hyperlink"/>
            <w:noProof/>
            <w:lang w:val="en-GB"/>
          </w:rPr>
          <w:t>Proposal 3</w:t>
        </w:r>
        <w:r>
          <w:rPr>
            <w:rFonts w:asciiTheme="minorHAnsi" w:eastAsiaTheme="minorEastAsia" w:hAnsiTheme="minorHAnsi"/>
            <w:b w:val="0"/>
            <w:noProof/>
            <w:kern w:val="2"/>
            <w:sz w:val="24"/>
            <w:szCs w:val="24"/>
            <w:lang w:val="en-SE" w:eastAsia="en-SE"/>
            <w14:ligatures w14:val="standardContextual"/>
          </w:rPr>
          <w:tab/>
        </w:r>
        <w:r w:rsidRPr="000E77DF">
          <w:rPr>
            <w:rStyle w:val="Hyperlink"/>
            <w:noProof/>
            <w:lang w:val="en-GB"/>
          </w:rPr>
          <w:t>UE EVM reduction based on BS post-distortion compensation requires proper study and will need expertise from both UE RF and demodulation. Consider including in 6G to ensure proper study.</w:t>
        </w:r>
      </w:hyperlink>
    </w:p>
    <w:p w14:paraId="715CA09B" w14:textId="4E8A4AB8" w:rsidR="003A7EF3" w:rsidRPr="00EA52A5" w:rsidRDefault="006E1C82" w:rsidP="00CE0424">
      <w:pPr>
        <w:pStyle w:val="BodyText"/>
        <w:rPr>
          <w:b/>
          <w:bCs/>
        </w:rPr>
      </w:pPr>
      <w:r>
        <w:rPr>
          <w:b/>
          <w:bCs/>
        </w:rPr>
        <w:fldChar w:fldCharType="end"/>
      </w:r>
    </w:p>
    <w:sectPr w:rsidR="003A7EF3" w:rsidRPr="00EA52A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0E631" w14:textId="77777777" w:rsidR="002A578E" w:rsidRDefault="002A578E">
      <w:r>
        <w:separator/>
      </w:r>
    </w:p>
  </w:endnote>
  <w:endnote w:type="continuationSeparator" w:id="0">
    <w:p w14:paraId="73BF6D2A" w14:textId="77777777" w:rsidR="002A578E" w:rsidRDefault="002A578E">
      <w:r>
        <w:continuationSeparator/>
      </w:r>
    </w:p>
  </w:endnote>
  <w:endnote w:type="continuationNotice" w:id="1">
    <w:p w14:paraId="06EEFF2E" w14:textId="77777777" w:rsidR="002A578E" w:rsidRDefault="002A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9EC41" w14:textId="77777777" w:rsidR="002A578E" w:rsidRDefault="002A578E">
      <w:r>
        <w:separator/>
      </w:r>
    </w:p>
  </w:footnote>
  <w:footnote w:type="continuationSeparator" w:id="0">
    <w:p w14:paraId="429794DD" w14:textId="77777777" w:rsidR="002A578E" w:rsidRDefault="002A578E">
      <w:r>
        <w:continuationSeparator/>
      </w:r>
    </w:p>
  </w:footnote>
  <w:footnote w:type="continuationNotice" w:id="1">
    <w:p w14:paraId="0DDB9D19" w14:textId="77777777" w:rsidR="002A578E" w:rsidRDefault="002A57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2"/>
  </w:num>
  <w:num w:numId="21" w16cid:durableId="1670518138">
    <w:abstractNumId w:val="10"/>
  </w:num>
  <w:num w:numId="22" w16cid:durableId="350379046">
    <w:abstractNumId w:val="20"/>
  </w:num>
  <w:num w:numId="23" w16cid:durableId="156725381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70A9"/>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A5D10"/>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1F8"/>
    <w:rsid w:val="008D34F1"/>
    <w:rsid w:val="008D39D8"/>
    <w:rsid w:val="008D6D1A"/>
    <w:rsid w:val="008E065E"/>
    <w:rsid w:val="008E0927"/>
    <w:rsid w:val="008E1909"/>
    <w:rsid w:val="008F1C4E"/>
    <w:rsid w:val="008F1EAB"/>
    <w:rsid w:val="008F33DC"/>
    <w:rsid w:val="008F477F"/>
    <w:rsid w:val="00902350"/>
    <w:rsid w:val="009030C7"/>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82"/>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33B"/>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74849"/>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563"/>
    <w:rsid w:val="00BE1234"/>
    <w:rsid w:val="00BE2FA6"/>
    <w:rsid w:val="00BE333F"/>
    <w:rsid w:val="00BE644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E1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5D82"/>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2A5"/>
    <w:rsid w:val="00EA7A41"/>
    <w:rsid w:val="00EB077B"/>
    <w:rsid w:val="00EB4EA2"/>
    <w:rsid w:val="00EB7FCF"/>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22DD787A-BEAD-465F-A497-AEFE93DF8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2511</TotalTime>
  <Pages>4</Pages>
  <Words>819</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16</cp:revision>
  <cp:lastPrinted>2008-01-31T16:09:00Z</cp:lastPrinted>
  <dcterms:created xsi:type="dcterms:W3CDTF">2020-08-14T06:21:00Z</dcterms:created>
  <dcterms:modified xsi:type="dcterms:W3CDTF">2025-09-08T13:49:00Z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